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new_35967" recolor="t" type="frame"/>
    </v:background>
  </w:background>
  <w:body>
    <w:p w:rsidR="00174D79" w:rsidRPr="00431EE3" w:rsidRDefault="00E02F77" w:rsidP="00262EB1">
      <w:pPr>
        <w:rPr>
          <w:b/>
          <w:i/>
          <w:color w:val="FF0000"/>
          <w:sz w:val="24"/>
          <w:szCs w:val="24"/>
        </w:rPr>
      </w:pP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Гродненский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областной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центр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туризма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и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краеведения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предлагает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гостям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г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.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Гродно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услуги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по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проживанию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по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доступным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ценам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(100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тыс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. 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бел</w:t>
      </w:r>
      <w:proofErr w:type="gramStart"/>
      <w:r w:rsidRPr="00840F62">
        <w:rPr>
          <w:rFonts w:ascii="Maiandra GD" w:hAnsi="Maiandra GD"/>
          <w:b/>
          <w:i/>
          <w:color w:val="FF0000"/>
          <w:sz w:val="24"/>
          <w:szCs w:val="24"/>
        </w:rPr>
        <w:t>.</w:t>
      </w:r>
      <w:proofErr w:type="gramEnd"/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</w:t>
      </w:r>
      <w:proofErr w:type="gramStart"/>
      <w:r w:rsidRPr="00840F62">
        <w:rPr>
          <w:rFonts w:ascii="Arial" w:hAnsi="Arial" w:cs="Arial"/>
          <w:b/>
          <w:i/>
          <w:color w:val="FF0000"/>
          <w:sz w:val="24"/>
          <w:szCs w:val="24"/>
        </w:rPr>
        <w:t>р</w:t>
      </w:r>
      <w:proofErr w:type="gramEnd"/>
      <w:r w:rsidRPr="00840F62">
        <w:rPr>
          <w:rFonts w:ascii="Arial" w:hAnsi="Arial" w:cs="Arial"/>
          <w:b/>
          <w:i/>
          <w:color w:val="FF0000"/>
          <w:sz w:val="24"/>
          <w:szCs w:val="24"/>
        </w:rPr>
        <w:t>ублей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>/</w:t>
      </w:r>
      <w:r w:rsidRPr="00840F62">
        <w:rPr>
          <w:rFonts w:ascii="Arial" w:hAnsi="Arial" w:cs="Arial"/>
          <w:b/>
          <w:i/>
          <w:color w:val="FF0000"/>
          <w:sz w:val="24"/>
          <w:szCs w:val="24"/>
        </w:rPr>
        <w:t>человек</w:t>
      </w:r>
      <w:r w:rsidRPr="00840F62">
        <w:rPr>
          <w:rFonts w:ascii="Maiandra GD" w:hAnsi="Maiandra GD"/>
          <w:b/>
          <w:i/>
          <w:color w:val="FF0000"/>
          <w:sz w:val="24"/>
          <w:szCs w:val="24"/>
        </w:rPr>
        <w:t xml:space="preserve"> ).</w:t>
      </w:r>
    </w:p>
    <w:tbl>
      <w:tblPr>
        <w:tblStyle w:val="a8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E02F77" w:rsidTr="00431EE3">
        <w:trPr>
          <w:trHeight w:val="2566"/>
        </w:trPr>
        <w:tc>
          <w:tcPr>
            <w:tcW w:w="5671" w:type="dxa"/>
            <w:shd w:val="clear" w:color="auto" w:fill="auto"/>
          </w:tcPr>
          <w:p w:rsidR="00840F62" w:rsidRDefault="00840F62" w:rsidP="00840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02F77" w:rsidRPr="00FF0785" w:rsidRDefault="00E02F77" w:rsidP="00174D7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 нас есть возможность для размещения групп до </w:t>
            </w:r>
            <w:r w:rsidRPr="00FF07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58 человек</w:t>
            </w:r>
            <w:r w:rsidRP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FF0785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>(2-местный, 3-местный, 6-местный, 7-местный, 12-местный и два 14-местных номера).</w:t>
            </w:r>
          </w:p>
          <w:p w:rsidR="00E02F77" w:rsidRPr="00431EE3" w:rsidRDefault="00174D79" w:rsidP="00431EE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FF07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t>Душ, туалет на этаже.</w:t>
            </w:r>
          </w:p>
        </w:tc>
        <w:tc>
          <w:tcPr>
            <w:tcW w:w="5670" w:type="dxa"/>
            <w:shd w:val="clear" w:color="auto" w:fill="auto"/>
          </w:tcPr>
          <w:p w:rsidR="00E02F77" w:rsidRDefault="00E02F77" w:rsidP="00E02F77">
            <w:r>
              <w:rPr>
                <w:noProof/>
                <w:lang w:eastAsia="ru-RU"/>
              </w:rPr>
              <w:drawing>
                <wp:inline distT="0" distB="0" distL="0" distR="0" wp14:anchorId="2A9C0C55" wp14:editId="3F91D2CD">
                  <wp:extent cx="2441276" cy="1380331"/>
                  <wp:effectExtent l="152400" t="152400" r="168910" b="182245"/>
                  <wp:docPr id="3" name="Рисунок 3" descr="G:\Фото Турбазы последние\IMG_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Фото Турбазы последние\IMG_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05" cy="138334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F77" w:rsidTr="00431EE3">
        <w:trPr>
          <w:trHeight w:val="2420"/>
        </w:trPr>
        <w:tc>
          <w:tcPr>
            <w:tcW w:w="5671" w:type="dxa"/>
            <w:shd w:val="clear" w:color="auto" w:fill="auto"/>
          </w:tcPr>
          <w:p w:rsidR="00E02F77" w:rsidRDefault="00E02F77" w:rsidP="00E02F77">
            <w:r>
              <w:rPr>
                <w:noProof/>
                <w:lang w:eastAsia="ru-RU"/>
              </w:rPr>
              <w:drawing>
                <wp:inline distT="0" distB="0" distL="0" distR="0" wp14:anchorId="5850C59B" wp14:editId="2DB9C1EC">
                  <wp:extent cx="2458528" cy="1359518"/>
                  <wp:effectExtent l="152400" t="152400" r="151765" b="184150"/>
                  <wp:docPr id="4" name="Рисунок 4" descr="G:\Фото Турбазы последние\Фото турбазы новые\IMG_8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Фото Турбазы последние\Фото турбазы новые\IMG_8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12" cy="136791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174D79" w:rsidRPr="00BF03A6" w:rsidRDefault="00174D79" w:rsidP="00E02F77">
            <w:pPr>
              <w:rPr>
                <w:sz w:val="32"/>
                <w:szCs w:val="32"/>
                <w:shd w:val="clear" w:color="auto" w:fill="D2E9FF"/>
              </w:rPr>
            </w:pPr>
          </w:p>
          <w:p w:rsidR="00174D79" w:rsidRPr="00BF03A6" w:rsidRDefault="00174D79" w:rsidP="00E02F77">
            <w:pPr>
              <w:rPr>
                <w:sz w:val="32"/>
                <w:szCs w:val="32"/>
                <w:shd w:val="clear" w:color="auto" w:fill="D2E9FF"/>
              </w:rPr>
            </w:pPr>
          </w:p>
          <w:p w:rsidR="00E02F77" w:rsidRPr="00BF03A6" w:rsidRDefault="00174D79" w:rsidP="00840F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Мы расположены в </w:t>
            </w:r>
            <w:r w:rsidRPr="00BF03A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t xml:space="preserve">историческом центре города </w:t>
            </w: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 живописной «Швейцарской долине»</w:t>
            </w:r>
            <w:r w:rsidR="00840F62" w:rsidRPr="00BF03A6">
              <w:rPr>
                <w:sz w:val="32"/>
                <w:szCs w:val="32"/>
                <w:shd w:val="clear" w:color="auto" w:fill="D2E9FF"/>
              </w:rPr>
              <w:t xml:space="preserve"> </w:t>
            </w:r>
          </w:p>
        </w:tc>
      </w:tr>
      <w:tr w:rsidR="00E02F77" w:rsidTr="00431EE3">
        <w:trPr>
          <w:trHeight w:val="2302"/>
        </w:trPr>
        <w:tc>
          <w:tcPr>
            <w:tcW w:w="5671" w:type="dxa"/>
            <w:shd w:val="clear" w:color="auto" w:fill="auto"/>
          </w:tcPr>
          <w:p w:rsidR="00840F62" w:rsidRPr="00FF0785" w:rsidRDefault="00840F62" w:rsidP="00840F6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840F62" w:rsidRPr="00FF0785" w:rsidRDefault="00840F62" w:rsidP="00840F6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E02F77" w:rsidRPr="00FF0785" w:rsidRDefault="00840F62" w:rsidP="00840F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Рядом с нашим учреждением </w:t>
            </w:r>
            <w:r w:rsidRPr="00FF07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t>находятся авт</w:t>
            </w:r>
            <w:proofErr w:type="gramStart"/>
            <w:r w:rsidRPr="00FF07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t>о-</w:t>
            </w:r>
            <w:proofErr w:type="gramEnd"/>
            <w:r w:rsidRPr="00FF078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t xml:space="preserve"> и железнодорожные вокзалы, столовые и кафе</w:t>
            </w:r>
            <w:r w:rsidRP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разной ценовой категории.</w:t>
            </w:r>
          </w:p>
        </w:tc>
        <w:tc>
          <w:tcPr>
            <w:tcW w:w="5670" w:type="dxa"/>
            <w:shd w:val="clear" w:color="auto" w:fill="auto"/>
          </w:tcPr>
          <w:p w:rsidR="00E02F77" w:rsidRDefault="00E02F77" w:rsidP="00E02F77">
            <w:r>
              <w:rPr>
                <w:noProof/>
                <w:lang w:eastAsia="ru-RU"/>
              </w:rPr>
              <w:drawing>
                <wp:inline distT="0" distB="0" distL="0" distR="0" wp14:anchorId="4A5142D1" wp14:editId="2A7D1BBA">
                  <wp:extent cx="2536166" cy="1341764"/>
                  <wp:effectExtent l="152400" t="133350" r="169545" b="182245"/>
                  <wp:docPr id="5" name="Рисунок 5" descr="G:\Фото Турбазы последние\1\IMG_9014-----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Фото Турбазы последние\1\IMG_9014-----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77" cy="134314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F77" w:rsidTr="00431EE3">
        <w:tc>
          <w:tcPr>
            <w:tcW w:w="5671" w:type="dxa"/>
            <w:shd w:val="clear" w:color="auto" w:fill="auto"/>
          </w:tcPr>
          <w:p w:rsidR="00E02F77" w:rsidRDefault="00174D79" w:rsidP="00E02F77">
            <w:r>
              <w:rPr>
                <w:noProof/>
                <w:lang w:eastAsia="ru-RU"/>
              </w:rPr>
              <w:drawing>
                <wp:inline distT="0" distB="0" distL="0" distR="0" wp14:anchorId="1C9D7335" wp14:editId="5F597A6A">
                  <wp:extent cx="2613804" cy="1423691"/>
                  <wp:effectExtent l="133350" t="133350" r="186690" b="176530"/>
                  <wp:docPr id="6" name="Рисунок 6" descr="http://www.holiday.by/files/sights/grodno_pokrovskij_sobor_1cecb96f673d23ef3f88a3f0037e8370230-thumb-470x256-croprat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liday.by/files/sights/grodno_pokrovskij_sobor_1cecb96f673d23ef3f88a3f0037e8370230-thumb-470x256-croprat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637" cy="142414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840F62" w:rsidRPr="00FF0785" w:rsidRDefault="00840F62" w:rsidP="00840F6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02F77" w:rsidRPr="00FF0785" w:rsidRDefault="00840F62" w:rsidP="00840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7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шаговой доступности от нас – </w:t>
            </w:r>
            <w:r w:rsidRPr="00FF078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театр кукол и кинотеатр, зоопарк и парк с аттракционами, Свято-Покровский собор и лютеранская кирха, музей «</w:t>
            </w:r>
            <w:proofErr w:type="spellStart"/>
            <w:r w:rsidRPr="00FF078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Гарадница</w:t>
            </w:r>
            <w:proofErr w:type="spellEnd"/>
            <w:r w:rsidRPr="00FF078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», Э. Ожешко, М. Богдановича, пешеходная улица Советская и многое-многое другое</w:t>
            </w:r>
            <w:r w:rsidRPr="00FF07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что может заинтересовать любого туриста!</w:t>
            </w:r>
          </w:p>
        </w:tc>
      </w:tr>
    </w:tbl>
    <w:p w:rsidR="00840F62" w:rsidRPr="00840F62" w:rsidRDefault="00E02F77" w:rsidP="008913AF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shd w:val="clear" w:color="auto" w:fill="D2E9FF"/>
        </w:rPr>
      </w:pPr>
      <w:r w:rsidRPr="00840F6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shd w:val="clear" w:color="auto" w:fill="D2E9FF"/>
        </w:rPr>
        <w:t>Гостеприимный персонал будет рад видеть Вас на нашей турбазе!</w:t>
      </w:r>
    </w:p>
    <w:p w:rsidR="00431EE3" w:rsidRDefault="00174D79" w:rsidP="008913AF">
      <w:pPr>
        <w:jc w:val="center"/>
        <w:rPr>
          <w:b/>
          <w:color w:val="FF0000"/>
          <w:u w:val="single"/>
          <w:shd w:val="clear" w:color="auto" w:fill="D2E9FF"/>
        </w:rPr>
      </w:pPr>
      <w:r>
        <w:rPr>
          <w:noProof/>
          <w:lang w:eastAsia="ru-RU"/>
        </w:rPr>
        <w:drawing>
          <wp:inline distT="0" distB="0" distL="0" distR="0" wp14:anchorId="06BA1D43" wp14:editId="2D014445">
            <wp:extent cx="2511014" cy="1207699"/>
            <wp:effectExtent l="0" t="0" r="3810" b="0"/>
            <wp:docPr id="7" name="Рисунок 7" descr="http://s13.ru/wp-content/upl/2014/04/IMG_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3.ru/wp-content/upl/2014/04/IMG_74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38" cy="1216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A4D5FF" wp14:editId="62B263B0">
            <wp:extent cx="2484408" cy="1138687"/>
            <wp:effectExtent l="0" t="0" r="0" b="4445"/>
            <wp:docPr id="8" name="Рисунок 8" descr="http://centrtur.grodno.by/prozivani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entrtur.grodno.by/prozivanie/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60" cy="1138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2F77" w:rsidRDefault="00E02F77" w:rsidP="008913AF">
      <w:pPr>
        <w:jc w:val="center"/>
        <w:rPr>
          <w:b/>
          <w:color w:val="FF0000"/>
          <w:sz w:val="28"/>
          <w:szCs w:val="28"/>
          <w:u w:val="single"/>
          <w:shd w:val="clear" w:color="auto" w:fill="D2E9FF"/>
          <w:lang w:val="en-US"/>
        </w:rPr>
      </w:pPr>
      <w:r w:rsidRPr="008913AF">
        <w:rPr>
          <w:b/>
          <w:color w:val="FF0000"/>
          <w:sz w:val="28"/>
          <w:szCs w:val="28"/>
          <w:u w:val="single"/>
          <w:shd w:val="clear" w:color="auto" w:fill="D2E9FF"/>
        </w:rPr>
        <w:t xml:space="preserve">Наш адрес: 230023, </w:t>
      </w:r>
      <w:proofErr w:type="spellStart"/>
      <w:r w:rsidRPr="008913AF">
        <w:rPr>
          <w:b/>
          <w:color w:val="FF0000"/>
          <w:sz w:val="28"/>
          <w:szCs w:val="28"/>
          <w:u w:val="single"/>
          <w:shd w:val="clear" w:color="auto" w:fill="D2E9FF"/>
        </w:rPr>
        <w:t>г</w:t>
      </w:r>
      <w:proofErr w:type="gramStart"/>
      <w:r w:rsidRPr="008913AF">
        <w:rPr>
          <w:b/>
          <w:color w:val="FF0000"/>
          <w:sz w:val="28"/>
          <w:szCs w:val="28"/>
          <w:u w:val="single"/>
          <w:shd w:val="clear" w:color="auto" w:fill="D2E9FF"/>
        </w:rPr>
        <w:t>.Г</w:t>
      </w:r>
      <w:proofErr w:type="gramEnd"/>
      <w:r w:rsidRPr="008913AF">
        <w:rPr>
          <w:b/>
          <w:color w:val="FF0000"/>
          <w:sz w:val="28"/>
          <w:szCs w:val="28"/>
          <w:u w:val="single"/>
          <w:shd w:val="clear" w:color="auto" w:fill="D2E9FF"/>
        </w:rPr>
        <w:t>родно</w:t>
      </w:r>
      <w:proofErr w:type="spellEnd"/>
      <w:r w:rsidRPr="008913AF">
        <w:rPr>
          <w:b/>
          <w:color w:val="FF0000"/>
          <w:sz w:val="28"/>
          <w:szCs w:val="28"/>
          <w:u w:val="single"/>
          <w:shd w:val="clear" w:color="auto" w:fill="D2E9FF"/>
        </w:rPr>
        <w:t>, пер. Телеграфный, 2</w:t>
      </w:r>
      <w:r w:rsidRPr="008913AF">
        <w:rPr>
          <w:b/>
          <w:color w:val="FF0000"/>
          <w:sz w:val="28"/>
          <w:szCs w:val="28"/>
          <w:u w:val="single"/>
        </w:rPr>
        <w:br/>
      </w:r>
      <w:r w:rsidRPr="008913AF">
        <w:rPr>
          <w:b/>
          <w:color w:val="FF0000"/>
          <w:sz w:val="28"/>
          <w:szCs w:val="28"/>
          <w:u w:val="single"/>
          <w:shd w:val="clear" w:color="auto" w:fill="D2E9FF"/>
        </w:rPr>
        <w:t>Администратор: тел. +375 152 72 07 63</w:t>
      </w:r>
    </w:p>
    <w:tbl>
      <w:tblPr>
        <w:tblStyle w:val="a8"/>
        <w:tblpPr w:leftFromText="180" w:rightFromText="180" w:horzAnchor="margin" w:tblpX="-1662" w:tblpY="-1524"/>
        <w:tblW w:w="13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1203"/>
      </w:tblGrid>
      <w:tr w:rsidR="00BF03A6" w:rsidTr="00BF03A6">
        <w:trPr>
          <w:trHeight w:val="16727"/>
        </w:trPr>
        <w:tc>
          <w:tcPr>
            <w:tcW w:w="12015" w:type="dxa"/>
            <w:shd w:val="clear" w:color="auto" w:fill="FEE6E8"/>
          </w:tcPr>
          <w:p w:rsidR="00BF03A6" w:rsidRPr="004B462B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0F5E02"/>
                <w:sz w:val="20"/>
                <w:szCs w:val="20"/>
                <w:u w:val="single"/>
              </w:rPr>
            </w:pPr>
          </w:p>
          <w:p w:rsidR="00BF03A6" w:rsidRPr="004B462B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0F5E02"/>
                <w:sz w:val="32"/>
                <w:szCs w:val="32"/>
                <w:u w:val="single"/>
              </w:rPr>
            </w:pPr>
          </w:p>
          <w:p w:rsidR="00BF03A6" w:rsidRPr="004B462B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0F5E02"/>
                <w:sz w:val="32"/>
                <w:szCs w:val="32"/>
                <w:u w:val="single"/>
              </w:rPr>
            </w:pPr>
          </w:p>
          <w:p w:rsidR="00BF03A6" w:rsidRPr="004B462B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0F5E02"/>
                <w:sz w:val="36"/>
                <w:szCs w:val="36"/>
                <w:u w:val="single"/>
                <w14:textFill>
                  <w14:solidFill>
                    <w14:srgbClr w14:val="0F5E02">
                      <w14:lumMod w14:val="50000"/>
                    </w14:srgbClr>
                  </w14:solidFill>
                </w14:textFill>
              </w:rPr>
            </w:pPr>
            <w:r w:rsidRPr="004B462B">
              <w:rPr>
                <w:rFonts w:ascii="Times New Roman" w:hAnsi="Times New Roman" w:cs="Times New Roman"/>
                <w:b/>
                <w:color w:val="0F5E02"/>
                <w:sz w:val="36"/>
                <w:szCs w:val="36"/>
                <w:u w:val="single"/>
              </w:rPr>
              <w:t>Государственное учреждение образования «Гродненский областной центр туризма и краеведения» предлагает Вам широкий спектр экскурсионный программ с посещением наиболее значимых туристических объектов Беларуси:</w:t>
            </w:r>
          </w:p>
          <w:p w:rsidR="00BF03A6" w:rsidRPr="00BF03A6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noProof/>
                <w:color w:val="8064A2" w:themeColor="accent4"/>
                <w:sz w:val="32"/>
                <w:szCs w:val="32"/>
                <w:lang w:eastAsia="ru-RU"/>
              </w:rPr>
              <w:drawing>
                <wp:inline distT="0" distB="0" distL="0" distR="0" wp14:anchorId="6B34F8A3" wp14:editId="6A337814">
                  <wp:extent cx="4891910" cy="1339636"/>
                  <wp:effectExtent l="0" t="0" r="4445" b="0"/>
                  <wp:docPr id="1" name="Рисунок 1" descr="C:\Documents and Settings\Admin\Рабочий стол\386693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386693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192" cy="134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- </w:t>
            </w:r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>Замки и замковые комплексы</w:t>
            </w:r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(Мирский,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Несвижский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 замок, замок в Ружанах.</w:t>
            </w:r>
            <w:proofErr w:type="gram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Коссово,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Любче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Новогрудке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, Лиде, Гродно и т.д.);</w:t>
            </w:r>
            <w:proofErr w:type="gramEnd"/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>- религиозные объекты</w:t>
            </w:r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(«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Мурованка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», церковь в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Сынковичах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, монастырь в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Жировичах</w:t>
            </w:r>
            <w:proofErr w:type="spellEnd"/>
            <w:proofErr w:type="gram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,);</w:t>
            </w:r>
            <w:proofErr w:type="gramEnd"/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 xml:space="preserve">-промышленные  объекты 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(стеклозавод «Неман, кондитерская фабрика «Коммунарка», производство «Кока-Кола», фабрика игрушек «Полесье», производство сыров 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Бонфесто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»);</w:t>
            </w:r>
            <w:proofErr w:type="gramEnd"/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>- объекты природы</w:t>
            </w:r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(Августовский канал, экскурсионные маршруты по Беловежской пуще, оз.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Свитязь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, НП 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Нарочанский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», 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НП</w:t>
            </w:r>
            <w:proofErr w:type="gram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«Б</w:t>
            </w:r>
            <w:proofErr w:type="gram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раславские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 озера»);</w:t>
            </w:r>
          </w:p>
          <w:p w:rsidR="00BF03A6" w:rsidRPr="00BF03A6" w:rsidRDefault="00BF03A6" w:rsidP="00BF03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9282A3" wp14:editId="36AA8C38">
                  <wp:extent cx="6005600" cy="1676595"/>
                  <wp:effectExtent l="0" t="0" r="0" b="0"/>
                  <wp:docPr id="2" name="Рисунок 2" descr="C:\Documents and Settings\Admin\Рабочий стол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25" cy="1675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 xml:space="preserve">- </w:t>
            </w:r>
            <w:proofErr w:type="spellStart"/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>агротуристические</w:t>
            </w:r>
            <w:proofErr w:type="spellEnd"/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 xml:space="preserve"> комплексы</w:t>
            </w:r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(«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Коробчицы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», 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Строчицы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», 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Дудутки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», 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Маёнтак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Сула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» и др.);</w:t>
            </w:r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>-военно патриотические объекты</w:t>
            </w:r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(ИКК «Линия Сталина», МК «Хатынь», МК «Курган Славы», МК «</w:t>
            </w:r>
            <w:proofErr w:type="spellStart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Шауличи</w:t>
            </w:r>
            <w:proofErr w:type="spellEnd"/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», МК «Брестская крепость»);</w:t>
            </w:r>
            <w:proofErr w:type="gramEnd"/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3A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</w:rPr>
              <w:t>- тематические и краеведческие музеи</w:t>
            </w:r>
            <w:r w:rsidRPr="00BF03A6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Pr="00BF03A6">
              <w:rPr>
                <w:rFonts w:ascii="Times New Roman" w:hAnsi="Times New Roman" w:cs="Times New Roman"/>
                <w:sz w:val="32"/>
                <w:szCs w:val="32"/>
              </w:rPr>
              <w:t>(музей «ВОВ», Планетарий, литературные музеи им. Э.  Ожешко, М. Богданович, Я. Купала, музей-аптека, музей тюремного быта, гродненская «кунсткамера» и многие др.).</w:t>
            </w:r>
            <w:proofErr w:type="gramEnd"/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Наш Центр занимается разработкой индивидуальных  маршрутов с учетом пожеланий экскурсантов!</w:t>
            </w:r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gramStart"/>
            <w:r w:rsidRPr="00BF03A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Наши экскурсоводы подарят Вам не только новые знания о Беларуси, но и заряд позитива и эмоций надолго! =) </w:t>
            </w:r>
            <w:proofErr w:type="gramEnd"/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BF03A6" w:rsidRPr="00BF03A6" w:rsidRDefault="00BF03A6" w:rsidP="00BF03A6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По вопросам организации экскурсий </w:t>
            </w:r>
            <w:proofErr w:type="spellStart"/>
            <w:r w:rsidRPr="00BF03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обрашайтесь</w:t>
            </w:r>
            <w:proofErr w:type="spellEnd"/>
            <w:r w:rsidRPr="00BF03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BF03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к</w:t>
            </w:r>
            <w:proofErr w:type="gramEnd"/>
            <w:r w:rsidRPr="00BF03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:rsidR="00BF03A6" w:rsidRPr="00BF03A6" w:rsidRDefault="00BF03A6" w:rsidP="00BF03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заместителю директора по коммерческим вопросам</w:t>
            </w:r>
            <w:r w:rsidRPr="00BF03A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F03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Тонкевич</w:t>
            </w:r>
            <w:proofErr w:type="spellEnd"/>
            <w:r w:rsidRPr="00BF03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</w:t>
            </w:r>
            <w:r w:rsidR="004B462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арии Викторовне (раб</w:t>
            </w:r>
            <w:proofErr w:type="gramStart"/>
            <w:r w:rsidR="004B462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.</w:t>
            </w:r>
            <w:proofErr w:type="gramEnd"/>
            <w:r w:rsidR="004B462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proofErr w:type="gramStart"/>
            <w:r w:rsidR="004B462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</w:t>
            </w:r>
            <w:proofErr w:type="gramEnd"/>
            <w:r w:rsidR="004B462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ел. 8015</w:t>
            </w:r>
            <w:r w:rsidRPr="00BF03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2 964678)</w:t>
            </w:r>
          </w:p>
          <w:p w:rsidR="00BF03A6" w:rsidRPr="00FB5724" w:rsidRDefault="00BF03A6" w:rsidP="00BF03A6">
            <w:pPr>
              <w:rPr>
                <w:rFonts w:ascii="Times New Roman" w:hAnsi="Times New Roman" w:cs="Times New Roman"/>
              </w:rPr>
            </w:pPr>
          </w:p>
          <w:p w:rsidR="00BF03A6" w:rsidRPr="00FB5724" w:rsidRDefault="00BF03A6" w:rsidP="00BF03A6">
            <w:pPr>
              <w:rPr>
                <w:rFonts w:ascii="Times New Roman" w:hAnsi="Times New Roman" w:cs="Times New Roman"/>
              </w:rPr>
            </w:pPr>
          </w:p>
          <w:p w:rsidR="00BF03A6" w:rsidRPr="00FB5724" w:rsidRDefault="00BF03A6" w:rsidP="00BF03A6">
            <w:pPr>
              <w:rPr>
                <w:rFonts w:ascii="Times New Roman" w:hAnsi="Times New Roman" w:cs="Times New Roman"/>
              </w:rPr>
            </w:pPr>
          </w:p>
          <w:p w:rsidR="00BF03A6" w:rsidRPr="00FB5724" w:rsidRDefault="00BF03A6" w:rsidP="00BF0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BF03A6" w:rsidRDefault="00BF03A6" w:rsidP="00BF03A6"/>
        </w:tc>
      </w:tr>
      <w:tr w:rsidR="00BF03A6" w:rsidTr="00BF03A6">
        <w:trPr>
          <w:trHeight w:val="16536"/>
        </w:trPr>
        <w:tc>
          <w:tcPr>
            <w:tcW w:w="12015" w:type="dxa"/>
            <w:shd w:val="clear" w:color="auto" w:fill="FEE6E8"/>
          </w:tcPr>
          <w:p w:rsidR="00BF03A6" w:rsidRDefault="00BF03A6" w:rsidP="00BF03A6">
            <w:pPr>
              <w:rPr>
                <w:rFonts w:ascii="Times New Roman" w:hAnsi="Times New Roman" w:cs="Times New Roman"/>
                <w:b/>
                <w:color w:val="0F5E02"/>
                <w:sz w:val="20"/>
                <w:szCs w:val="20"/>
                <w:u w:val="single"/>
              </w:rPr>
            </w:pPr>
          </w:p>
          <w:p w:rsidR="00BF03A6" w:rsidRPr="002D3A2A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</w:p>
          <w:p w:rsidR="00BF03A6" w:rsidRPr="00BF03A6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Предлагаем Вам воспользоваться готовым перечнем экскурсионных маршрутов по Беларуси:</w:t>
            </w:r>
          </w:p>
          <w:p w:rsidR="00BF03A6" w:rsidRPr="00BF03A6" w:rsidRDefault="00BF03A6" w:rsidP="00BF03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  <w:lang w:eastAsia="ru-RU"/>
              </w:rPr>
              <w:drawing>
                <wp:inline distT="0" distB="0" distL="0" distR="0" wp14:anchorId="24376A26" wp14:editId="7CF003E6">
                  <wp:extent cx="3909849" cy="2167087"/>
                  <wp:effectExtent l="0" t="0" r="0" b="5080"/>
                  <wp:docPr id="10" name="Рисунок 10" descr="C:\Documents and Settings\Admin\Рабочий стол\скачанные файлы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скачанные файлы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82" cy="216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«В гости к мастерам своего дела!»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(Березовка-стеклозавод «Неман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Лидский замок)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«По земле Брестской»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Ружанский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замо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Каменецкая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башня- поместье Деда Мороза в 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Беловесжкой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пуще)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«Минские пейзажи»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(Минс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Троицкое предместье- Национальная библиотека-посещение музеев по выбору)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«Брес</w:t>
            </w:r>
            <w:proofErr w:type="gramStart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т-</w:t>
            </w:r>
            <w:proofErr w:type="gramEnd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город Герой»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(музей железнодорожной техник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и-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 музей «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Берестье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»- МК «Брестская крепость»)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«По следам магнатов </w:t>
            </w:r>
            <w:proofErr w:type="spellStart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Радзивиллов</w:t>
            </w:r>
            <w:proofErr w:type="spellEnd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(Мирский замок-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Несвижский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замок)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«На родину А. Мицкевича»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Новогрудок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, музей Мицкевича, замок, курган А. Мицкевич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оз. 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Свитязь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«Войны страницы навеки в памяти людской»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(ИКК «Линия Сталина»- МК «Хатынь»- МК «Курган Славы»)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«Тропами Августовской пущи»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(Форт №1 Гродненского У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дворец в 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Свяцке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- пограничная застава- Августовский канал, катание на корабле)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«Экзотические уголки </w:t>
            </w:r>
            <w:proofErr w:type="spellStart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Брестчины</w:t>
            </w:r>
            <w:proofErr w:type="spellEnd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»</w:t>
            </w:r>
          </w:p>
          <w:p w:rsidR="00BF03A6" w:rsidRPr="00BF03A6" w:rsidRDefault="00BF03A6" w:rsidP="00BF03A6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spell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Кобрин-Страусиное</w:t>
            </w:r>
            <w:proofErr w:type="spell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ранч</w:t>
            </w:r>
            <w:proofErr w:type="gramStart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о-</w:t>
            </w:r>
            <w:proofErr w:type="gramEnd"/>
            <w:r w:rsidRPr="00BF03A6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фабрика игрушек «Полесье»)</w:t>
            </w:r>
          </w:p>
          <w:p w:rsidR="00BF03A6" w:rsidRPr="00BF03A6" w:rsidRDefault="00BF03A6" w:rsidP="00BF03A6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«Святые места </w:t>
            </w:r>
            <w:proofErr w:type="spellStart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Гродненщины</w:t>
            </w:r>
            <w:proofErr w:type="spellEnd"/>
            <w:r w:rsidRPr="00BF03A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»</w:t>
            </w:r>
          </w:p>
          <w:p w:rsidR="00BF03A6" w:rsidRPr="00FF0785" w:rsidRDefault="00BF03A6" w:rsidP="00FF0785">
            <w:pPr>
              <w:pStyle w:val="ae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BF03A6">
              <w:rPr>
                <w:rFonts w:ascii="Times New Roman" w:hAnsi="Times New Roman" w:cs="Times New Roman"/>
                <w:b/>
                <w:noProof/>
                <w:color w:val="0F5E02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45C6EB" wp14:editId="7DECED13">
                  <wp:simplePos x="0" y="0"/>
                  <wp:positionH relativeFrom="column">
                    <wp:posOffset>1063297</wp:posOffset>
                  </wp:positionH>
                  <wp:positionV relativeFrom="paragraph">
                    <wp:posOffset>229235</wp:posOffset>
                  </wp:positionV>
                  <wp:extent cx="4636800" cy="1843200"/>
                  <wp:effectExtent l="0" t="0" r="0" b="5080"/>
                  <wp:wrapNone/>
                  <wp:docPr id="11" name="Рисунок 11" descr="C:\Documents and Settings\Admin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800" cy="18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</w:t>
            </w:r>
            <w:proofErr w:type="spellStart"/>
            <w:r w:rsid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Сынковичи</w:t>
            </w:r>
            <w:proofErr w:type="spellEnd"/>
            <w:r w:rsid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-</w:t>
            </w:r>
            <w:proofErr w:type="spellStart"/>
            <w:r w:rsid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Жировичи</w:t>
            </w:r>
            <w:proofErr w:type="spellEnd"/>
            <w:r w:rsidR="00FF0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-Слоним)</w:t>
            </w:r>
          </w:p>
        </w:tc>
        <w:tc>
          <w:tcPr>
            <w:tcW w:w="1203" w:type="dxa"/>
          </w:tcPr>
          <w:p w:rsidR="00BF03A6" w:rsidRDefault="00BF03A6" w:rsidP="00BF03A6"/>
        </w:tc>
      </w:tr>
    </w:tbl>
    <w:p w:rsidR="00BF03A6" w:rsidRPr="00FF0785" w:rsidRDefault="00BF03A6" w:rsidP="00FF0785">
      <w:pPr>
        <w:rPr>
          <w:sz w:val="28"/>
          <w:szCs w:val="28"/>
          <w:shd w:val="clear" w:color="auto" w:fill="D2E9FF"/>
        </w:rPr>
      </w:pPr>
      <w:bookmarkStart w:id="0" w:name="_GoBack"/>
      <w:bookmarkEnd w:id="0"/>
    </w:p>
    <w:sectPr w:rsidR="00BF03A6" w:rsidRPr="00FF0785" w:rsidSect="008913AF">
      <w:pgSz w:w="11906" w:h="16838"/>
      <w:pgMar w:top="289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E1" w:rsidRDefault="006624E1" w:rsidP="00840F62">
      <w:pPr>
        <w:spacing w:after="0" w:line="240" w:lineRule="auto"/>
      </w:pPr>
      <w:r>
        <w:separator/>
      </w:r>
    </w:p>
  </w:endnote>
  <w:endnote w:type="continuationSeparator" w:id="0">
    <w:p w:rsidR="006624E1" w:rsidRDefault="006624E1" w:rsidP="0084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E1" w:rsidRDefault="006624E1" w:rsidP="00840F62">
      <w:pPr>
        <w:spacing w:after="0" w:line="240" w:lineRule="auto"/>
      </w:pPr>
      <w:r>
        <w:separator/>
      </w:r>
    </w:p>
  </w:footnote>
  <w:footnote w:type="continuationSeparator" w:id="0">
    <w:p w:rsidR="006624E1" w:rsidRDefault="006624E1" w:rsidP="0084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C8A"/>
    <w:multiLevelType w:val="hybridMultilevel"/>
    <w:tmpl w:val="505C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77"/>
    <w:rsid w:val="00174D79"/>
    <w:rsid w:val="001C4165"/>
    <w:rsid w:val="00262EB1"/>
    <w:rsid w:val="00431EE3"/>
    <w:rsid w:val="004B462B"/>
    <w:rsid w:val="00537A50"/>
    <w:rsid w:val="006624E1"/>
    <w:rsid w:val="007462BC"/>
    <w:rsid w:val="00813C63"/>
    <w:rsid w:val="00840F62"/>
    <w:rsid w:val="008913AF"/>
    <w:rsid w:val="00BF03A6"/>
    <w:rsid w:val="00E02F77"/>
    <w:rsid w:val="00E24863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0"/>
  </w:style>
  <w:style w:type="paragraph" w:styleId="1">
    <w:name w:val="heading 1"/>
    <w:basedOn w:val="a"/>
    <w:link w:val="10"/>
    <w:uiPriority w:val="9"/>
    <w:qFormat/>
    <w:rsid w:val="0053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7A50"/>
    <w:rPr>
      <w:b/>
      <w:bCs/>
    </w:rPr>
  </w:style>
  <w:style w:type="character" w:styleId="a4">
    <w:name w:val="Emphasis"/>
    <w:basedOn w:val="a0"/>
    <w:uiPriority w:val="20"/>
    <w:qFormat/>
    <w:rsid w:val="00537A50"/>
    <w:rPr>
      <w:i/>
      <w:iCs/>
    </w:rPr>
  </w:style>
  <w:style w:type="paragraph" w:styleId="a5">
    <w:name w:val="No Spacing"/>
    <w:uiPriority w:val="1"/>
    <w:qFormat/>
    <w:rsid w:val="00537A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02F77"/>
  </w:style>
  <w:style w:type="paragraph" w:customStyle="1" w:styleId="style2">
    <w:name w:val="style2"/>
    <w:basedOn w:val="a"/>
    <w:rsid w:val="00E0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2F7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0F62"/>
  </w:style>
  <w:style w:type="paragraph" w:styleId="ac">
    <w:name w:val="footer"/>
    <w:basedOn w:val="a"/>
    <w:link w:val="ad"/>
    <w:uiPriority w:val="99"/>
    <w:unhideWhenUsed/>
    <w:rsid w:val="0084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0F62"/>
  </w:style>
  <w:style w:type="paragraph" w:styleId="ae">
    <w:name w:val="List Paragraph"/>
    <w:basedOn w:val="a"/>
    <w:uiPriority w:val="34"/>
    <w:qFormat/>
    <w:rsid w:val="00BF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0"/>
  </w:style>
  <w:style w:type="paragraph" w:styleId="1">
    <w:name w:val="heading 1"/>
    <w:basedOn w:val="a"/>
    <w:link w:val="10"/>
    <w:uiPriority w:val="9"/>
    <w:qFormat/>
    <w:rsid w:val="00537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7A50"/>
    <w:rPr>
      <w:b/>
      <w:bCs/>
    </w:rPr>
  </w:style>
  <w:style w:type="character" w:styleId="a4">
    <w:name w:val="Emphasis"/>
    <w:basedOn w:val="a0"/>
    <w:uiPriority w:val="20"/>
    <w:qFormat/>
    <w:rsid w:val="00537A50"/>
    <w:rPr>
      <w:i/>
      <w:iCs/>
    </w:rPr>
  </w:style>
  <w:style w:type="paragraph" w:styleId="a5">
    <w:name w:val="No Spacing"/>
    <w:uiPriority w:val="1"/>
    <w:qFormat/>
    <w:rsid w:val="00537A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02F77"/>
  </w:style>
  <w:style w:type="paragraph" w:customStyle="1" w:styleId="style2">
    <w:name w:val="style2"/>
    <w:basedOn w:val="a"/>
    <w:rsid w:val="00E0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2F7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0F62"/>
  </w:style>
  <w:style w:type="paragraph" w:styleId="ac">
    <w:name w:val="footer"/>
    <w:basedOn w:val="a"/>
    <w:link w:val="ad"/>
    <w:uiPriority w:val="99"/>
    <w:unhideWhenUsed/>
    <w:rsid w:val="00840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0F62"/>
  </w:style>
  <w:style w:type="paragraph" w:styleId="ae">
    <w:name w:val="List Paragraph"/>
    <w:basedOn w:val="a"/>
    <w:uiPriority w:val="34"/>
    <w:qFormat/>
    <w:rsid w:val="00BF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73D1-47D1-4766-A820-C9AE6981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2016-02-19T07:11:00Z</dcterms:created>
  <dcterms:modified xsi:type="dcterms:W3CDTF">2016-03-09T07:52:00Z</dcterms:modified>
</cp:coreProperties>
</file>